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A0" w:rsidRDefault="004F0197" w:rsidP="00374D9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01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Продолжительность </w:t>
      </w:r>
      <w:r w:rsidR="008C21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 использование участниками ЕГЭ </w:t>
      </w:r>
    </w:p>
    <w:p w:rsidR="004F0197" w:rsidRPr="004F0197" w:rsidRDefault="008C21A0" w:rsidP="00374D9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средств обучения</w:t>
      </w:r>
      <w:r w:rsidR="004F0197" w:rsidRPr="004F01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2024 году</w:t>
      </w:r>
    </w:p>
    <w:p w:rsidR="00374D97" w:rsidRPr="004E37E4" w:rsidRDefault="004F0197" w:rsidP="0050081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8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ЕГЭ по всем учебным предметам начинается</w:t>
      </w:r>
      <w:r w:rsidRPr="004F0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</w:t>
      </w:r>
      <w:r w:rsidRPr="004E37E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10:00 по местному времени</w:t>
      </w:r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4D97" w:rsidRPr="00374D97" w:rsidRDefault="00374D97" w:rsidP="00374D97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0197" w:rsidRPr="004F0197" w:rsidRDefault="004F0197" w:rsidP="00374D97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8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Продолжительность экзамена</w:t>
      </w:r>
      <w:r w:rsidRPr="004F0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установлено следующими временными рамками:</w:t>
      </w:r>
    </w:p>
    <w:p w:rsidR="004E37E4" w:rsidRDefault="004F0197" w:rsidP="004E37E4">
      <w:pPr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математике профильного уровня, физике, литературе, информатике и ИКТ, биологии - 3 часа 55 минут (235 минут);</w:t>
      </w:r>
    </w:p>
    <w:p w:rsidR="004E37E4" w:rsidRDefault="004F0197" w:rsidP="004E37E4">
      <w:pPr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русскому языку, химии, обществознанию, истории - 3 часа 30 минут (210 минут);</w:t>
      </w:r>
    </w:p>
    <w:p w:rsidR="004E37E4" w:rsidRDefault="004F0197" w:rsidP="004E37E4">
      <w:pPr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иностранному языку (за исключением раздела "Говорение"</w:t>
      </w:r>
      <w:proofErr w:type="gramStart"/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- 3 часов 10 минут (190 минут);</w:t>
      </w:r>
    </w:p>
    <w:p w:rsidR="004E37E4" w:rsidRDefault="004F0197" w:rsidP="004E37E4">
      <w:pPr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математике базового уровня, географии, китайскому языку (за исключением раздела "Говорение") -  3 часа (180 минут);</w:t>
      </w:r>
    </w:p>
    <w:p w:rsidR="004F0197" w:rsidRPr="004E37E4" w:rsidRDefault="004F0197" w:rsidP="004E37E4">
      <w:pPr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E37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английскому, немецкому, французскому, испанскому языкам (раздел "Говорение") - 17 минут, по китайскому языку (раздел "Говорение") - 14 минут.</w:t>
      </w:r>
      <w:proofErr w:type="gramEnd"/>
    </w:p>
    <w:p w:rsidR="00500816" w:rsidRDefault="00500816" w:rsidP="008C21A0">
      <w:pPr>
        <w:pStyle w:val="a5"/>
        <w:spacing w:before="0" w:beforeAutospacing="0" w:after="300" w:afterAutospacing="0"/>
        <w:ind w:left="502"/>
        <w:jc w:val="both"/>
        <w:rPr>
          <w:sz w:val="28"/>
          <w:szCs w:val="28"/>
        </w:rPr>
      </w:pPr>
    </w:p>
    <w:p w:rsidR="008C21A0" w:rsidRPr="008C21A0" w:rsidRDefault="008C21A0" w:rsidP="005008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0816">
        <w:rPr>
          <w:sz w:val="28"/>
          <w:szCs w:val="28"/>
          <w:u w:val="single"/>
        </w:rPr>
        <w:t>На ЕГЭ допускается использование участником экзаменов следующих средств</w:t>
      </w:r>
      <w:r w:rsidRPr="008C21A0">
        <w:rPr>
          <w:sz w:val="28"/>
          <w:szCs w:val="28"/>
        </w:rPr>
        <w:t xml:space="preserve"> обучения и воспитания по соответствующим учебным предметам:</w:t>
      </w:r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>по математике – линейка, не содержащая справочной информации (далее – линейка), для построения чертежей и рисунков;</w:t>
      </w:r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8C21A0">
        <w:rPr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21A0">
        <w:rPr>
          <w:sz w:val="28"/>
          <w:szCs w:val="28"/>
        </w:rPr>
        <w:t>sin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cos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tg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ctg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arcsin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arccos</w:t>
      </w:r>
      <w:proofErr w:type="spellEnd"/>
      <w:r w:rsidRPr="008C21A0">
        <w:rPr>
          <w:sz w:val="28"/>
          <w:szCs w:val="28"/>
        </w:rPr>
        <w:t xml:space="preserve">, </w:t>
      </w:r>
      <w:proofErr w:type="spellStart"/>
      <w:r w:rsidRPr="008C21A0">
        <w:rPr>
          <w:sz w:val="28"/>
          <w:szCs w:val="28"/>
        </w:rPr>
        <w:t>arctg</w:t>
      </w:r>
      <w:proofErr w:type="spellEnd"/>
      <w:r w:rsidRPr="008C21A0">
        <w:rPr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8C21A0">
        <w:rPr>
          <w:sz w:val="28"/>
          <w:szCs w:val="28"/>
        </w:rPr>
        <w:t>Аудирование</w:t>
      </w:r>
      <w:proofErr w:type="spellEnd"/>
      <w:r w:rsidRPr="008C21A0">
        <w:rPr>
          <w:sz w:val="28"/>
          <w:szCs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8C21A0">
        <w:rPr>
          <w:sz w:val="28"/>
          <w:szCs w:val="28"/>
        </w:rPr>
        <w:t>аудиогарнитура</w:t>
      </w:r>
      <w:proofErr w:type="spellEnd"/>
      <w:r w:rsidRPr="008C21A0">
        <w:rPr>
          <w:sz w:val="28"/>
          <w:szCs w:val="28"/>
        </w:rPr>
        <w:t xml:space="preserve"> для выполнения заданий раздела «Говорение» КИМ ЕГ</w:t>
      </w:r>
      <w:r w:rsidRPr="008C21A0">
        <w:rPr>
          <w:sz w:val="28"/>
          <w:szCs w:val="28"/>
        </w:rPr>
        <w:t>Э;</w:t>
      </w:r>
    </w:p>
    <w:p w:rsidR="008C21A0" w:rsidRPr="008C21A0" w:rsidRDefault="008C21A0" w:rsidP="008C21A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C21A0">
        <w:rPr>
          <w:sz w:val="28"/>
          <w:szCs w:val="28"/>
        </w:rPr>
        <w:t>по информатике (ИКТ) – компьютерная техника, не имеющая доступ к информационно-телекоммуникационной сети «Интернет»;</w:t>
      </w:r>
    </w:p>
    <w:p w:rsidR="00082D1D" w:rsidRPr="00500816" w:rsidRDefault="008C21A0" w:rsidP="008C21A0">
      <w:pPr>
        <w:pStyle w:val="a5"/>
        <w:numPr>
          <w:ilvl w:val="0"/>
          <w:numId w:val="7"/>
        </w:numPr>
        <w:spacing w:before="0" w:beforeAutospacing="0" w:after="300" w:afterAutospacing="0"/>
        <w:jc w:val="both"/>
        <w:rPr>
          <w:sz w:val="28"/>
          <w:szCs w:val="28"/>
        </w:rPr>
      </w:pPr>
      <w:r w:rsidRPr="00500816">
        <w:rPr>
          <w:sz w:val="28"/>
          <w:szCs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  <w:bookmarkStart w:id="0" w:name="_GoBack"/>
      <w:bookmarkEnd w:id="0"/>
    </w:p>
    <w:sectPr w:rsidR="00082D1D" w:rsidRPr="00500816" w:rsidSect="008C21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775"/>
    <w:multiLevelType w:val="multilevel"/>
    <w:tmpl w:val="648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1578D"/>
    <w:multiLevelType w:val="multilevel"/>
    <w:tmpl w:val="25C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D76B8"/>
    <w:multiLevelType w:val="multilevel"/>
    <w:tmpl w:val="95D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36E40"/>
    <w:multiLevelType w:val="multilevel"/>
    <w:tmpl w:val="C6E4D35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59E452B1"/>
    <w:multiLevelType w:val="multilevel"/>
    <w:tmpl w:val="4DA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32588"/>
    <w:multiLevelType w:val="multilevel"/>
    <w:tmpl w:val="156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004DD7"/>
    <w:multiLevelType w:val="multilevel"/>
    <w:tmpl w:val="11C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7"/>
    <w:rsid w:val="00082D1D"/>
    <w:rsid w:val="00374D97"/>
    <w:rsid w:val="004E37E4"/>
    <w:rsid w:val="004F0197"/>
    <w:rsid w:val="00500816"/>
    <w:rsid w:val="008C21A0"/>
    <w:rsid w:val="00A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7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45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76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1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1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7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754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44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3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0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3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7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5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7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9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29796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88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27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12104">
          <w:marLeft w:val="150"/>
          <w:marRight w:val="150"/>
          <w:marTop w:val="0"/>
          <w:marBottom w:val="150"/>
          <w:divBdr>
            <w:top w:val="single" w:sz="6" w:space="4" w:color="0072BC"/>
            <w:left w:val="single" w:sz="6" w:space="4" w:color="0072BC"/>
            <w:bottom w:val="single" w:sz="6" w:space="4" w:color="0072BC"/>
            <w:right w:val="single" w:sz="6" w:space="4" w:color="0072BC"/>
          </w:divBdr>
        </w:div>
        <w:div w:id="127220699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8" w:color="auto"/>
            <w:bottom w:val="dotted" w:sz="6" w:space="0" w:color="AAAAAA"/>
            <w:right w:val="none" w:sz="0" w:space="8" w:color="auto"/>
          </w:divBdr>
          <w:divsChild>
            <w:div w:id="92409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  <w:divsChild>
                <w:div w:id="19875159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4EE-D74F-458A-874D-C96C6B7F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6</cp:revision>
  <dcterms:created xsi:type="dcterms:W3CDTF">2023-12-25T07:56:00Z</dcterms:created>
  <dcterms:modified xsi:type="dcterms:W3CDTF">2023-12-25T08:18:00Z</dcterms:modified>
</cp:coreProperties>
</file>